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D5" w:rsidRPr="00DC131E" w:rsidRDefault="004B433B" w:rsidP="004B433B">
      <w:pPr>
        <w:jc w:val="center"/>
        <w:rPr>
          <w:rStyle w:val="a7"/>
          <w:sz w:val="44"/>
          <w:lang w:val="en-GB"/>
        </w:rPr>
      </w:pPr>
      <w:r w:rsidRPr="00DC131E">
        <w:rPr>
          <w:rStyle w:val="a7"/>
          <w:sz w:val="44"/>
          <w:lang w:val="en-GB"/>
        </w:rPr>
        <w:t>University of Central Florida</w:t>
      </w:r>
    </w:p>
    <w:p w:rsidR="000A63D5" w:rsidRPr="006E05BC" w:rsidRDefault="000A63D5" w:rsidP="000A63D5">
      <w:pPr>
        <w:rPr>
          <w:b/>
          <w:lang w:val="en-GB"/>
        </w:rPr>
      </w:pPr>
      <w:r>
        <w:rPr>
          <w:b/>
        </w:rPr>
        <w:t>Расположение</w:t>
      </w:r>
      <w:r w:rsidRPr="006E05BC">
        <w:rPr>
          <w:b/>
          <w:lang w:val="en-GB"/>
        </w:rPr>
        <w:t xml:space="preserve"> </w:t>
      </w:r>
      <w:r>
        <w:rPr>
          <w:b/>
        </w:rPr>
        <w:t>университета</w:t>
      </w:r>
    </w:p>
    <w:p w:rsidR="006E05BC" w:rsidRPr="000A78D9" w:rsidRDefault="00DC131E" w:rsidP="00BB1A75">
      <w:r>
        <w:t>Орландо, штат Флорида, США.</w:t>
      </w:r>
      <w:r>
        <w:br/>
      </w:r>
      <w:r>
        <w:br/>
        <w:t>Университет Центральной Флориды вто</w:t>
      </w:r>
      <w:r w:rsidR="006E05BC">
        <w:t>рой по величине в США. На данный</w:t>
      </w:r>
      <w:r>
        <w:t xml:space="preserve"> момент в нём </w:t>
      </w:r>
      <w:r w:rsidR="006E05BC">
        <w:t>получают высшее образование</w:t>
      </w:r>
      <w:r>
        <w:t xml:space="preserve"> </w:t>
      </w:r>
      <w:r w:rsidRPr="006E05BC">
        <w:rPr>
          <w:b/>
        </w:rPr>
        <w:t>60,000</w:t>
      </w:r>
      <w:r w:rsidRPr="00DC131E">
        <w:t xml:space="preserve"> </w:t>
      </w:r>
      <w:r w:rsidR="006E05BC">
        <w:t xml:space="preserve">студентов. Это высшее заведение вошло в </w:t>
      </w:r>
      <w:r w:rsidR="006E05BC" w:rsidRPr="006E05BC">
        <w:rPr>
          <w:b/>
        </w:rPr>
        <w:t xml:space="preserve">национальный рейтинг </w:t>
      </w:r>
      <w:r w:rsidR="002E484D" w:rsidRPr="006E05BC">
        <w:rPr>
          <w:b/>
        </w:rPr>
        <w:t>«Университет</w:t>
      </w:r>
      <w:r w:rsidR="006E05BC" w:rsidRPr="006E05BC">
        <w:rPr>
          <w:b/>
        </w:rPr>
        <w:t>ов нового поколения»</w:t>
      </w:r>
      <w:r w:rsidR="006E05BC">
        <w:t xml:space="preserve">, где занимает </w:t>
      </w:r>
      <w:r w:rsidR="006E05BC" w:rsidRPr="006E05BC">
        <w:rPr>
          <w:b/>
        </w:rPr>
        <w:t>3 место.</w:t>
      </w:r>
      <w:r w:rsidR="000A78D9">
        <w:rPr>
          <w:b/>
        </w:rPr>
        <w:t xml:space="preserve"> </w:t>
      </w:r>
      <w:r w:rsidR="000A78D9">
        <w:t xml:space="preserve">Университет занимает </w:t>
      </w:r>
      <w:r w:rsidR="000A78D9" w:rsidRPr="000A78D9">
        <w:rPr>
          <w:b/>
        </w:rPr>
        <w:t>16 место среди университетов США</w:t>
      </w:r>
      <w:r w:rsidR="000A78D9" w:rsidRPr="00FD35C6">
        <w:t xml:space="preserve"> </w:t>
      </w:r>
      <w:r w:rsidR="000A78D9">
        <w:t>по поддержке</w:t>
      </w:r>
      <w:r w:rsidR="000A78D9" w:rsidRPr="00FD35C6">
        <w:t xml:space="preserve"> </w:t>
      </w:r>
      <w:r w:rsidR="000A78D9">
        <w:t>и продвижению патентов.</w:t>
      </w:r>
    </w:p>
    <w:p w:rsidR="00FD35C6" w:rsidRPr="000A78D9" w:rsidRDefault="006E05BC" w:rsidP="00BB1A75">
      <w:pPr>
        <w:jc w:val="both"/>
      </w:pPr>
      <w:r>
        <w:t xml:space="preserve">С момента основание в 1963 году, университет Центральной Флориды выпускал известных актёров, руководителей компаний, астронавтов и государственных деятелей. Выпускниками университета являются актриса Шерил Хайн, декан Колумбийского университета Гленн Хаббард, главный инженер </w:t>
      </w:r>
      <w:r w:rsidRPr="006E05BC">
        <w:rPr>
          <w:b/>
        </w:rPr>
        <w:t>NASA</w:t>
      </w:r>
      <w:r>
        <w:t xml:space="preserve"> Крис Ианнелло, глава секретной службы США Джулия Пирсон, вице-президент </w:t>
      </w:r>
      <w:r w:rsidRPr="006E05BC">
        <w:rPr>
          <w:b/>
        </w:rPr>
        <w:t>Google</w:t>
      </w:r>
      <w:r>
        <w:t xml:space="preserve"> Алан Юстас, олимпийский чемпион волейболист Фил Далхауссер, президент </w:t>
      </w:r>
      <w:r w:rsidRPr="006E05BC">
        <w:rPr>
          <w:b/>
        </w:rPr>
        <w:t>Walt Disney World Resort</w:t>
      </w:r>
      <w:r w:rsidR="000A78D9">
        <w:t xml:space="preserve"> Джордж Калогридис.  </w:t>
      </w:r>
    </w:p>
    <w:p w:rsidR="00FD35C6" w:rsidRDefault="00FD35C6" w:rsidP="00BB1A75">
      <w:pPr>
        <w:tabs>
          <w:tab w:val="left" w:pos="3615"/>
        </w:tabs>
        <w:rPr>
          <w:b/>
        </w:rPr>
      </w:pPr>
    </w:p>
    <w:p w:rsidR="00FD35C6" w:rsidRDefault="00FD35C6" w:rsidP="00FD35C6">
      <w:pPr>
        <w:tabs>
          <w:tab w:val="left" w:pos="3615"/>
        </w:tabs>
        <w:jc w:val="center"/>
        <w:rPr>
          <w:b/>
        </w:rPr>
      </w:pPr>
    </w:p>
    <w:p w:rsidR="000A63D5" w:rsidRDefault="000A63D5" w:rsidP="00BB1A75">
      <w:pPr>
        <w:tabs>
          <w:tab w:val="left" w:pos="3615"/>
        </w:tabs>
        <w:jc w:val="center"/>
        <w:rPr>
          <w:b/>
        </w:rPr>
      </w:pPr>
      <w:r>
        <w:rPr>
          <w:b/>
        </w:rPr>
        <w:t>Программы обучения</w:t>
      </w:r>
    </w:p>
    <w:p w:rsidR="00DC131E" w:rsidRDefault="00DC131E" w:rsidP="00BB1A75">
      <w:pPr>
        <w:tabs>
          <w:tab w:val="left" w:pos="3615"/>
        </w:tabs>
        <w:jc w:val="both"/>
      </w:pPr>
      <w:r>
        <w:t xml:space="preserve">Выбор специальностей неограничен – более чем 90 программ бакалавриата в абсолютно любых сферах: от инженерии и медицины до филологии и драматургии. Полный перечень специальностей здесь: </w:t>
      </w:r>
      <w:r w:rsidR="002E484D" w:rsidRPr="002E484D">
        <w:t>http://www.globalucf.com/degrees</w:t>
      </w:r>
    </w:p>
    <w:p w:rsidR="00FD35C6" w:rsidRDefault="00FD35C6" w:rsidP="00BB1A75">
      <w:pPr>
        <w:jc w:val="both"/>
      </w:pPr>
      <w:r>
        <w:t>Университет Центральной Флориды известен на всю страну инженерным образованием и программами в сфере инженерии, которые входят в топы национальных программ:</w:t>
      </w:r>
    </w:p>
    <w:p w:rsidR="00FD35C6" w:rsidRDefault="00FD35C6" w:rsidP="00BB1A75">
      <w:pPr>
        <w:pStyle w:val="a6"/>
        <w:numPr>
          <w:ilvl w:val="0"/>
          <w:numId w:val="3"/>
        </w:numPr>
        <w:jc w:val="both"/>
      </w:pPr>
      <w:r w:rsidRPr="00FD35C6">
        <w:rPr>
          <w:lang w:val="en-GB"/>
        </w:rPr>
        <w:t xml:space="preserve">Top-100 Best Engineering Schools – 81 </w:t>
      </w:r>
      <w:r>
        <w:t>место</w:t>
      </w:r>
    </w:p>
    <w:p w:rsidR="00FD35C6" w:rsidRDefault="00FD35C6" w:rsidP="00BB1A75">
      <w:pPr>
        <w:pStyle w:val="a6"/>
        <w:numPr>
          <w:ilvl w:val="0"/>
          <w:numId w:val="3"/>
        </w:numPr>
        <w:jc w:val="both"/>
      </w:pPr>
      <w:r w:rsidRPr="00FD35C6">
        <w:t xml:space="preserve">42 </w:t>
      </w:r>
      <w:r>
        <w:t>место среди программ по</w:t>
      </w:r>
      <w:r w:rsidRPr="00FD35C6">
        <w:t xml:space="preserve"> </w:t>
      </w:r>
      <w:r>
        <w:t>промышленной инженерии</w:t>
      </w:r>
    </w:p>
    <w:p w:rsidR="00FD35C6" w:rsidRPr="00FD35C6" w:rsidRDefault="00FD35C6" w:rsidP="00BB1A75">
      <w:pPr>
        <w:pStyle w:val="a6"/>
        <w:numPr>
          <w:ilvl w:val="0"/>
          <w:numId w:val="3"/>
        </w:numPr>
        <w:jc w:val="both"/>
      </w:pPr>
      <w:r w:rsidRPr="00FD35C6">
        <w:lastRenderedPageBreak/>
        <w:t>64</w:t>
      </w:r>
      <w:r>
        <w:t xml:space="preserve"> место среди программ по электронной инженерии</w:t>
      </w:r>
    </w:p>
    <w:p w:rsidR="002E484D" w:rsidRPr="00FD35C6" w:rsidRDefault="002E484D" w:rsidP="00BB1A75">
      <w:pPr>
        <w:tabs>
          <w:tab w:val="left" w:pos="3615"/>
        </w:tabs>
        <w:jc w:val="both"/>
        <w:sectPr w:rsidR="002E484D" w:rsidRPr="00FD35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31E" w:rsidRPr="006337D2" w:rsidRDefault="00FD35C6" w:rsidP="00BB1A75">
      <w:pPr>
        <w:jc w:val="both"/>
        <w:sectPr w:rsidR="00DC131E" w:rsidRPr="006337D2" w:rsidSect="00FD35C6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lastRenderedPageBreak/>
        <w:t xml:space="preserve">Первокурсники-иностранцы проводят первый курс (12 месяцев, два семестра) на программе </w:t>
      </w:r>
      <w:r>
        <w:rPr>
          <w:lang w:val="en-GB"/>
        </w:rPr>
        <w:t>GAA</w:t>
      </w:r>
      <w:r w:rsidRPr="00FD35C6">
        <w:t xml:space="preserve"> -  Global Achievement Academy, </w:t>
      </w:r>
      <w:r>
        <w:rPr>
          <w:lang w:val="uk-UA"/>
        </w:rPr>
        <w:t xml:space="preserve">где изучают </w:t>
      </w:r>
      <w:r>
        <w:t>предметы своей основной программы, а также получают ориентационный курс и курс академического английского языка. По желанию, студент может пройти подготовительный курс</w:t>
      </w:r>
      <w:r w:rsidRPr="00FD35C6">
        <w:t xml:space="preserve"> </w:t>
      </w:r>
      <w:r w:rsidRPr="00FD35C6">
        <w:rPr>
          <w:lang w:val="en-GB"/>
        </w:rPr>
        <w:t>GAA</w:t>
      </w:r>
      <w:r w:rsidRPr="00FD35C6">
        <w:t xml:space="preserve"> </w:t>
      </w:r>
      <w:r w:rsidRPr="00FD35C6">
        <w:rPr>
          <w:lang w:val="en-GB"/>
        </w:rPr>
        <w:t>Prep</w:t>
      </w:r>
      <w:r w:rsidRPr="00FD35C6">
        <w:t xml:space="preserve">: </w:t>
      </w:r>
      <w:r w:rsidRPr="00FD35C6">
        <w:rPr>
          <w:lang w:val="en-GB"/>
        </w:rPr>
        <w:t>Pre</w:t>
      </w:r>
      <w:r w:rsidRPr="00FD35C6">
        <w:t>-</w:t>
      </w:r>
      <w:r w:rsidRPr="00FD35C6">
        <w:rPr>
          <w:lang w:val="en-GB"/>
        </w:rPr>
        <w:t>Sessional</w:t>
      </w:r>
      <w:r w:rsidRPr="00FD35C6">
        <w:t xml:space="preserve"> </w:t>
      </w:r>
      <w:r w:rsidRPr="00FD35C6">
        <w:rPr>
          <w:lang w:val="en-GB"/>
        </w:rPr>
        <w:t>English</w:t>
      </w:r>
      <w:r w:rsidR="006337D2">
        <w:t>, где сможет улучшить знания английского. Длительность курса определяется самостоятельно.</w:t>
      </w:r>
    </w:p>
    <w:p w:rsidR="00FD35C6" w:rsidRPr="00FD35C6" w:rsidRDefault="00FD35C6" w:rsidP="000A63D5">
      <w:pPr>
        <w:jc w:val="center"/>
        <w:rPr>
          <w:b/>
        </w:rPr>
      </w:pPr>
    </w:p>
    <w:p w:rsidR="000A63D5" w:rsidRDefault="000A63D5" w:rsidP="000A63D5">
      <w:pPr>
        <w:jc w:val="center"/>
        <w:rPr>
          <w:b/>
        </w:rPr>
      </w:pPr>
      <w:r>
        <w:rPr>
          <w:b/>
        </w:rPr>
        <w:t>Программы поступления</w:t>
      </w:r>
    </w:p>
    <w:p w:rsidR="00DC131E" w:rsidRDefault="00DC131E" w:rsidP="000A63D5">
      <w:pPr>
        <w:jc w:val="both"/>
      </w:pPr>
      <w:r w:rsidRPr="00DC131E">
        <w:t>Global Achievement Academy</w:t>
      </w:r>
      <w:r>
        <w:t xml:space="preserve"> 12 месяцев</w:t>
      </w:r>
    </w:p>
    <w:p w:rsidR="000A63D5" w:rsidRDefault="000A63D5" w:rsidP="000A63D5">
      <w:pPr>
        <w:jc w:val="both"/>
      </w:pPr>
      <w:r>
        <w:t xml:space="preserve">Стоимость курса: </w:t>
      </w:r>
      <w:r>
        <w:tab/>
      </w:r>
      <w:r w:rsidR="00DC131E" w:rsidRPr="00DC131E">
        <w:t>$22,500</w:t>
      </w:r>
      <w:r>
        <w:br/>
        <w:t xml:space="preserve">Требования: </w:t>
      </w:r>
      <w:r>
        <w:rPr>
          <w:lang w:val="en-GB"/>
        </w:rPr>
        <w:t>TOEFL</w:t>
      </w:r>
      <w:r w:rsidRPr="000A63D5">
        <w:t xml:space="preserve"> </w:t>
      </w:r>
      <w:r>
        <w:t>–</w:t>
      </w:r>
      <w:r w:rsidR="00DC131E">
        <w:t xml:space="preserve"> 60</w:t>
      </w:r>
      <w:r>
        <w:t xml:space="preserve">, </w:t>
      </w:r>
      <w:r>
        <w:rPr>
          <w:lang w:val="en-GB"/>
        </w:rPr>
        <w:t>GPA</w:t>
      </w:r>
      <w:r w:rsidRPr="000A63D5">
        <w:t xml:space="preserve"> </w:t>
      </w:r>
      <w:r>
        <w:t xml:space="preserve">– </w:t>
      </w:r>
      <w:r w:rsidR="00DC131E">
        <w:t>3.0</w:t>
      </w:r>
    </w:p>
    <w:p w:rsidR="00DC131E" w:rsidRPr="00DC131E" w:rsidRDefault="00DC131E" w:rsidP="00DC131E">
      <w:r w:rsidRPr="00DC131E">
        <w:rPr>
          <w:lang w:val="en-GB"/>
        </w:rPr>
        <w:t>GAA</w:t>
      </w:r>
      <w:r w:rsidRPr="00DC131E">
        <w:t xml:space="preserve"> </w:t>
      </w:r>
      <w:r w:rsidRPr="00DC131E">
        <w:rPr>
          <w:lang w:val="en-GB"/>
        </w:rPr>
        <w:t>Prep</w:t>
      </w:r>
      <w:r w:rsidRPr="00DC131E">
        <w:t xml:space="preserve">: </w:t>
      </w:r>
      <w:r w:rsidRPr="00DC131E">
        <w:rPr>
          <w:lang w:val="en-GB"/>
        </w:rPr>
        <w:t>Pre</w:t>
      </w:r>
      <w:r w:rsidRPr="00DC131E">
        <w:t>-</w:t>
      </w:r>
      <w:r w:rsidRPr="00DC131E">
        <w:rPr>
          <w:lang w:val="en-GB"/>
        </w:rPr>
        <w:t>Sessional</w:t>
      </w:r>
      <w:r w:rsidRPr="00DC131E">
        <w:t xml:space="preserve"> </w:t>
      </w:r>
      <w:r w:rsidRPr="00DC131E">
        <w:rPr>
          <w:lang w:val="en-GB"/>
        </w:rPr>
        <w:t>English</w:t>
      </w:r>
      <w:r w:rsidRPr="00DC131E">
        <w:br/>
      </w:r>
      <w:r>
        <w:t>Стоимость</w:t>
      </w:r>
      <w:r w:rsidRPr="00DC131E">
        <w:t xml:space="preserve"> </w:t>
      </w:r>
      <w:r>
        <w:t>курса</w:t>
      </w:r>
      <w:r w:rsidRPr="00DC131E">
        <w:t xml:space="preserve">: </w:t>
      </w:r>
      <w:r w:rsidRPr="00DC131E">
        <w:tab/>
        <w:t>$6,800</w:t>
      </w:r>
      <w:r>
        <w:t xml:space="preserve"> за семестр</w:t>
      </w:r>
    </w:p>
    <w:p w:rsidR="000A63D5" w:rsidRPr="00DC131E" w:rsidRDefault="00DC131E" w:rsidP="00DC131E">
      <w:r>
        <w:t>Требования: TOEFL –</w:t>
      </w:r>
      <w:r w:rsidRPr="00DC131E">
        <w:t xml:space="preserve"> 41-59</w:t>
      </w:r>
      <w:r>
        <w:t>, GPA – 3.0</w:t>
      </w:r>
    </w:p>
    <w:p w:rsidR="009D6EBD" w:rsidRDefault="009D6EBD" w:rsidP="006337D2">
      <w:pPr>
        <w:jc w:val="center"/>
        <w:rPr>
          <w:b/>
        </w:rPr>
      </w:pPr>
    </w:p>
    <w:p w:rsidR="009D6EBD" w:rsidRDefault="009D6EBD" w:rsidP="006337D2">
      <w:pPr>
        <w:jc w:val="center"/>
        <w:rPr>
          <w:b/>
        </w:rPr>
      </w:pPr>
    </w:p>
    <w:p w:rsidR="009D6EBD" w:rsidRDefault="009D6EBD" w:rsidP="006337D2">
      <w:pPr>
        <w:jc w:val="center"/>
        <w:rPr>
          <w:b/>
        </w:rPr>
      </w:pPr>
    </w:p>
    <w:p w:rsidR="000A63D5" w:rsidRPr="006E05BC" w:rsidRDefault="000A63D5" w:rsidP="006337D2">
      <w:pPr>
        <w:jc w:val="center"/>
        <w:rPr>
          <w:b/>
        </w:rPr>
      </w:pPr>
      <w:r>
        <w:rPr>
          <w:b/>
        </w:rPr>
        <w:t>Проживание</w:t>
      </w:r>
      <w:r w:rsidRPr="006E05BC">
        <w:rPr>
          <w:b/>
        </w:rPr>
        <w:t xml:space="preserve"> </w:t>
      </w:r>
      <w:r>
        <w:rPr>
          <w:b/>
        </w:rPr>
        <w:t>и</w:t>
      </w:r>
      <w:r w:rsidRPr="006E05BC">
        <w:rPr>
          <w:b/>
        </w:rPr>
        <w:t xml:space="preserve"> </w:t>
      </w:r>
      <w:r>
        <w:rPr>
          <w:b/>
        </w:rPr>
        <w:t>питание</w:t>
      </w:r>
    </w:p>
    <w:p w:rsidR="000A78D9" w:rsidRDefault="009D6EBD" w:rsidP="00BB1A75">
      <w:pPr>
        <w:jc w:val="both"/>
      </w:pPr>
      <w:r>
        <w:t>Студенты университета Центральной Фл</w:t>
      </w:r>
      <w:r w:rsidR="000A78D9">
        <w:t xml:space="preserve">ориды получают самые комфортные условия для обучения, жизни и развлечений. </w:t>
      </w:r>
      <w:r w:rsidR="000A78D9">
        <w:br/>
        <w:t>Отличным преимуществом является б</w:t>
      </w:r>
      <w:r w:rsidR="000A78D9" w:rsidRPr="000A78D9">
        <w:t>есплатн</w:t>
      </w:r>
      <w:r w:rsidR="000A78D9">
        <w:t xml:space="preserve">ое пользование общественным </w:t>
      </w:r>
      <w:r w:rsidR="000A78D9" w:rsidRPr="000A78D9">
        <w:t>транспорт</w:t>
      </w:r>
      <w:r w:rsidR="000A78D9">
        <w:t>ом</w:t>
      </w:r>
      <w:r w:rsidR="000A78D9" w:rsidRPr="000A78D9">
        <w:t xml:space="preserve"> на территории кампуса, </w:t>
      </w:r>
      <w:r w:rsidR="000A78D9">
        <w:t>которым может пользоваться любой студент, а б</w:t>
      </w:r>
      <w:r w:rsidR="000A78D9" w:rsidRPr="000A78D9">
        <w:t xml:space="preserve">ольшое количество кафе и столовых, </w:t>
      </w:r>
      <w:r w:rsidR="000A78D9">
        <w:t>и</w:t>
      </w:r>
      <w:r w:rsidR="000A78D9" w:rsidRPr="000A78D9">
        <w:t xml:space="preserve"> наличие плана питания не оставит ни одного жителя кампуса голодным.</w:t>
      </w:r>
    </w:p>
    <w:p w:rsidR="000A78D9" w:rsidRDefault="000A78D9" w:rsidP="00BB1A75">
      <w:pPr>
        <w:jc w:val="both"/>
      </w:pPr>
      <w:r w:rsidRPr="000A78D9">
        <w:t xml:space="preserve">На территории кампуса находится здание Студенческого Союза с конференц-залами, фуд-кортом, компьютерными классами, </w:t>
      </w:r>
      <w:r w:rsidRPr="000A78D9">
        <w:lastRenderedPageBreak/>
        <w:t>магазинами и банкоматами. Также к услугам студентов предлагаются два фитнес-зала,</w:t>
      </w:r>
      <w:r>
        <w:t xml:space="preserve"> развлекательные центры, магазины,</w:t>
      </w:r>
      <w:r w:rsidRPr="000A78D9">
        <w:t xml:space="preserve"> аптека и Центр Здоровья, где студент может получить необходимое лечение</w:t>
      </w:r>
      <w:r>
        <w:t>. И конечно же, ни один любознательный студент не останется равнодушным к библиотеке, состоящей из более чем 2,4 млн. томов. и обсерватории Робинсона, свободной для посещения.</w:t>
      </w:r>
    </w:p>
    <w:p w:rsidR="009D6EBD" w:rsidRDefault="009D6EBD" w:rsidP="00BB1A75">
      <w:pPr>
        <w:jc w:val="both"/>
      </w:pPr>
      <w:r>
        <w:t xml:space="preserve">Общежитие университета Центральной Флориды комфортное здание, с профессиональным персоналом, охраняемое 24 часа в сутки. </w:t>
      </w:r>
    </w:p>
    <w:p w:rsidR="009D6EBD" w:rsidRDefault="009D6EBD" w:rsidP="00BB1A75">
      <w:pPr>
        <w:jc w:val="both"/>
      </w:pPr>
      <w:r>
        <w:t>Главные преимущества общежития:</w:t>
      </w:r>
    </w:p>
    <w:p w:rsidR="009D6EBD" w:rsidRDefault="009D6EBD" w:rsidP="00001291">
      <w:r>
        <w:t>• Отдельная спальня</w:t>
      </w:r>
    </w:p>
    <w:p w:rsidR="009D6EBD" w:rsidRDefault="009D6EBD" w:rsidP="00001291">
      <w:r>
        <w:t>• Общая ванная комната</w:t>
      </w:r>
    </w:p>
    <w:p w:rsidR="009D6EBD" w:rsidRDefault="009D6EBD" w:rsidP="00001291">
      <w:r>
        <w:t>• Кухня с посудомоечной машиной</w:t>
      </w:r>
    </w:p>
    <w:p w:rsidR="009D6EBD" w:rsidRDefault="009D6EBD" w:rsidP="00001291">
      <w:r>
        <w:t>• Эксклюзивные скидки в Knights Plaza</w:t>
      </w:r>
    </w:p>
    <w:p w:rsidR="009D6EBD" w:rsidRDefault="009D6EBD" w:rsidP="00001291">
      <w:pPr>
        <w:rPr>
          <w:i/>
          <w:u w:val="single"/>
        </w:rPr>
      </w:pPr>
      <w:r>
        <w:t xml:space="preserve">• Парковка для жителей колледжа </w:t>
      </w:r>
      <w:r w:rsidR="000A78D9">
        <w:br/>
      </w:r>
      <w:r w:rsidR="000A78D9">
        <w:br/>
      </w:r>
      <w:r w:rsidRPr="009D6EBD">
        <w:rPr>
          <w:b/>
          <w:i/>
        </w:rPr>
        <w:t>Стоимость за один курс</w:t>
      </w:r>
    </w:p>
    <w:p w:rsidR="009D6EBD" w:rsidRPr="009D6EBD" w:rsidRDefault="009D6EBD" w:rsidP="00BB1A75">
      <w:pPr>
        <w:jc w:val="both"/>
        <w:rPr>
          <w:i/>
        </w:rPr>
      </w:pPr>
      <w:r w:rsidRPr="006337D2">
        <w:rPr>
          <w:i/>
          <w:u w:val="single"/>
        </w:rPr>
        <w:t>Проживание</w:t>
      </w:r>
      <w:r>
        <w:rPr>
          <w:i/>
        </w:rPr>
        <w:t>:</w:t>
      </w:r>
    </w:p>
    <w:p w:rsidR="009D6EBD" w:rsidRDefault="009D6EBD" w:rsidP="00BB1A75">
      <w:pPr>
        <w:jc w:val="both"/>
      </w:pPr>
      <w:r>
        <w:t>Осенний семестр  $9,257 USD</w:t>
      </w:r>
    </w:p>
    <w:p w:rsidR="009D6EBD" w:rsidRDefault="009D6EBD" w:rsidP="00BB1A75">
      <w:pPr>
        <w:jc w:val="both"/>
      </w:pPr>
      <w:r>
        <w:t>Въезд:</w:t>
      </w:r>
      <w:r>
        <w:tab/>
        <w:t xml:space="preserve">Август </w:t>
      </w:r>
    </w:p>
    <w:p w:rsidR="009D6EBD" w:rsidRDefault="009D6EBD" w:rsidP="00BB1A75">
      <w:pPr>
        <w:jc w:val="both"/>
      </w:pPr>
      <w:r>
        <w:t>Весенний семестр $9,257 USD</w:t>
      </w:r>
    </w:p>
    <w:p w:rsidR="00BB1A75" w:rsidRDefault="009D6EBD" w:rsidP="00BB1A75">
      <w:pPr>
        <w:jc w:val="both"/>
        <w:rPr>
          <w:i/>
        </w:rPr>
      </w:pPr>
      <w:r>
        <w:t>Въезд:</w:t>
      </w:r>
      <w:r>
        <w:tab/>
        <w:t>Январь</w:t>
      </w:r>
      <w:r>
        <w:br/>
      </w:r>
    </w:p>
    <w:p w:rsidR="000A78D9" w:rsidRDefault="009D6EBD" w:rsidP="00BB1A75">
      <w:pPr>
        <w:jc w:val="both"/>
      </w:pPr>
      <w:r w:rsidRPr="009D6EBD">
        <w:rPr>
          <w:i/>
        </w:rPr>
        <w:t>Питание:</w:t>
      </w:r>
      <w:r>
        <w:t xml:space="preserve">  $3,600 плюс налог</w:t>
      </w:r>
    </w:p>
    <w:p w:rsidR="00BB1A75" w:rsidRDefault="00BB1A75" w:rsidP="000A78D9">
      <w:pPr>
        <w:jc w:val="center"/>
        <w:rPr>
          <w:b/>
        </w:rPr>
      </w:pPr>
    </w:p>
    <w:p w:rsidR="00BB1A75" w:rsidRDefault="00BB1A75" w:rsidP="000A78D9">
      <w:pPr>
        <w:jc w:val="center"/>
        <w:rPr>
          <w:b/>
        </w:rPr>
      </w:pPr>
    </w:p>
    <w:p w:rsidR="00BB1A75" w:rsidRDefault="00BB1A75" w:rsidP="000A78D9">
      <w:pPr>
        <w:jc w:val="center"/>
        <w:rPr>
          <w:b/>
        </w:rPr>
      </w:pPr>
    </w:p>
    <w:p w:rsidR="000A63D5" w:rsidRPr="000A78D9" w:rsidRDefault="000A63D5" w:rsidP="000A78D9">
      <w:pPr>
        <w:jc w:val="center"/>
      </w:pPr>
      <w:r>
        <w:rPr>
          <w:b/>
        </w:rPr>
        <w:lastRenderedPageBreak/>
        <w:t>Возможности во время и после обучения</w:t>
      </w:r>
    </w:p>
    <w:p w:rsidR="000A63D5" w:rsidRPr="0067010A" w:rsidRDefault="002E484D" w:rsidP="00BB1A75">
      <w:pPr>
        <w:jc w:val="both"/>
      </w:pPr>
      <w:r>
        <w:t>Стажировки</w:t>
      </w:r>
      <w:r w:rsidRPr="002E484D">
        <w:rPr>
          <w:lang w:val="en-GB"/>
        </w:rPr>
        <w:t xml:space="preserve"> </w:t>
      </w:r>
      <w:r>
        <w:t>в</w:t>
      </w:r>
      <w:r w:rsidRPr="002E484D">
        <w:rPr>
          <w:lang w:val="en-GB"/>
        </w:rPr>
        <w:t xml:space="preserve"> </w:t>
      </w:r>
      <w:r>
        <w:t>компаниях</w:t>
      </w:r>
      <w:r w:rsidRPr="002E484D">
        <w:rPr>
          <w:lang w:val="en-GB"/>
        </w:rPr>
        <w:t xml:space="preserve"> Boeing, Sieme</w:t>
      </w:r>
      <w:r w:rsidR="0067010A">
        <w:rPr>
          <w:lang w:val="en-GB"/>
        </w:rPr>
        <w:t>ns, Lockheed Martin and Disney</w:t>
      </w:r>
      <w:r w:rsidR="0067010A" w:rsidRPr="0067010A">
        <w:rPr>
          <w:lang w:val="en-GB"/>
        </w:rPr>
        <w:t xml:space="preserve">. </w:t>
      </w:r>
      <w:r w:rsidR="0067010A">
        <w:t xml:space="preserve">Студенты имеют возможность проходить практику во время обучения. </w:t>
      </w:r>
      <w:r w:rsidR="000A78D9">
        <w:t xml:space="preserve">Те, кто планирует заниматься исследовательской деятельностью, получат отличные условия для работы и возможность получить грант на исследование – за последнее десятилетие университет получит около $1 млрд.  грантов для исследователей. </w:t>
      </w:r>
    </w:p>
    <w:p w:rsidR="00BB1A75" w:rsidRDefault="000A78D9" w:rsidP="00BB1A75">
      <w:pPr>
        <w:jc w:val="both"/>
      </w:pPr>
      <w:r>
        <w:t xml:space="preserve">Любители спорта смогут не только наблюдать за </w:t>
      </w:r>
      <w:r w:rsidR="00BB1A75">
        <w:t>игрой университетских команд, но и заниматься разнообразными видами спорта, такими как:</w:t>
      </w:r>
    </w:p>
    <w:p w:rsidR="00FD35C6" w:rsidRPr="00FD35C6" w:rsidRDefault="00BB1A75" w:rsidP="00BB1A75">
      <w:pPr>
        <w:pStyle w:val="a6"/>
        <w:numPr>
          <w:ilvl w:val="0"/>
          <w:numId w:val="6"/>
        </w:numPr>
      </w:pPr>
      <w:r>
        <w:t>Л</w:t>
      </w:r>
      <w:r w:rsidR="0067010A">
        <w:t>ёгкая атлетика</w:t>
      </w:r>
    </w:p>
    <w:p w:rsidR="00BB1A75" w:rsidRDefault="0067010A" w:rsidP="00BB1A75">
      <w:pPr>
        <w:pStyle w:val="a6"/>
        <w:numPr>
          <w:ilvl w:val="0"/>
          <w:numId w:val="6"/>
        </w:numPr>
        <w:spacing w:after="0"/>
      </w:pPr>
      <w:r>
        <w:t xml:space="preserve">Бейсбол </w:t>
      </w:r>
    </w:p>
    <w:p w:rsidR="00BB1A75" w:rsidRDefault="0067010A" w:rsidP="00BB1A75">
      <w:pPr>
        <w:pStyle w:val="a6"/>
        <w:numPr>
          <w:ilvl w:val="0"/>
          <w:numId w:val="6"/>
        </w:numPr>
        <w:spacing w:after="0"/>
      </w:pPr>
      <w:r>
        <w:t xml:space="preserve">Баскетбол </w:t>
      </w:r>
    </w:p>
    <w:p w:rsidR="00FD35C6" w:rsidRPr="00FD35C6" w:rsidRDefault="00FD35C6" w:rsidP="00BB1A75">
      <w:pPr>
        <w:pStyle w:val="a6"/>
        <w:numPr>
          <w:ilvl w:val="0"/>
          <w:numId w:val="6"/>
        </w:numPr>
        <w:spacing w:after="0"/>
      </w:pPr>
      <w:r w:rsidRPr="00FD35C6">
        <w:t>Кросс-Кантри</w:t>
      </w:r>
    </w:p>
    <w:p w:rsidR="00BB1A75" w:rsidRDefault="0067010A" w:rsidP="00BB1A75">
      <w:pPr>
        <w:pStyle w:val="a6"/>
        <w:numPr>
          <w:ilvl w:val="0"/>
          <w:numId w:val="6"/>
        </w:numPr>
        <w:spacing w:after="0"/>
      </w:pPr>
      <w:r>
        <w:t xml:space="preserve">Футбол </w:t>
      </w:r>
    </w:p>
    <w:p w:rsidR="00BB1A75" w:rsidRDefault="0067010A" w:rsidP="00BB1A75">
      <w:pPr>
        <w:pStyle w:val="a6"/>
        <w:numPr>
          <w:ilvl w:val="0"/>
          <w:numId w:val="6"/>
        </w:numPr>
        <w:spacing w:after="0"/>
      </w:pPr>
      <w:r>
        <w:t xml:space="preserve">Гольф </w:t>
      </w:r>
    </w:p>
    <w:p w:rsidR="00BB1A75" w:rsidRDefault="0067010A" w:rsidP="00BB1A75">
      <w:pPr>
        <w:pStyle w:val="a6"/>
        <w:numPr>
          <w:ilvl w:val="0"/>
          <w:numId w:val="6"/>
        </w:numPr>
        <w:spacing w:after="0"/>
      </w:pPr>
      <w:r>
        <w:t xml:space="preserve">Гребля </w:t>
      </w:r>
    </w:p>
    <w:p w:rsidR="00FD35C6" w:rsidRPr="00FD35C6" w:rsidRDefault="00FD35C6" w:rsidP="00BB1A75">
      <w:pPr>
        <w:pStyle w:val="a6"/>
        <w:numPr>
          <w:ilvl w:val="0"/>
          <w:numId w:val="6"/>
        </w:numPr>
        <w:spacing w:after="0"/>
      </w:pPr>
      <w:r w:rsidRPr="00FD35C6">
        <w:t>Софтбол</w:t>
      </w:r>
    </w:p>
    <w:p w:rsidR="00FD35C6" w:rsidRPr="00FD35C6" w:rsidRDefault="00FD35C6" w:rsidP="00BB1A75">
      <w:pPr>
        <w:pStyle w:val="a6"/>
        <w:numPr>
          <w:ilvl w:val="0"/>
          <w:numId w:val="6"/>
        </w:numPr>
        <w:spacing w:after="0"/>
      </w:pPr>
      <w:r w:rsidRPr="00FD35C6">
        <w:t>Теннис</w:t>
      </w:r>
    </w:p>
    <w:p w:rsidR="00FD35C6" w:rsidRPr="00FD35C6" w:rsidRDefault="00FD35C6" w:rsidP="00BB1A75">
      <w:pPr>
        <w:pStyle w:val="a6"/>
        <w:numPr>
          <w:ilvl w:val="0"/>
          <w:numId w:val="6"/>
        </w:numPr>
        <w:spacing w:after="0"/>
      </w:pPr>
      <w:r w:rsidRPr="00FD35C6">
        <w:t>Волейбол</w:t>
      </w:r>
    </w:p>
    <w:p w:rsidR="00FD35C6" w:rsidRPr="00FD35C6" w:rsidRDefault="00FD35C6" w:rsidP="00BB1A75">
      <w:pPr>
        <w:pStyle w:val="a6"/>
        <w:numPr>
          <w:ilvl w:val="0"/>
          <w:numId w:val="6"/>
        </w:numPr>
        <w:spacing w:after="0"/>
      </w:pPr>
      <w:r w:rsidRPr="00FD35C6">
        <w:t>Футбол</w:t>
      </w:r>
    </w:p>
    <w:p w:rsidR="00FD35C6" w:rsidRPr="00FD35C6" w:rsidRDefault="00FD35C6" w:rsidP="00BB1A75">
      <w:pPr>
        <w:pStyle w:val="a6"/>
        <w:numPr>
          <w:ilvl w:val="0"/>
          <w:numId w:val="6"/>
        </w:numPr>
        <w:spacing w:after="0"/>
      </w:pPr>
      <w:r w:rsidRPr="00FD35C6">
        <w:t>Волейбол</w:t>
      </w:r>
    </w:p>
    <w:p w:rsidR="00FD35C6" w:rsidRPr="00FD35C6" w:rsidRDefault="00FD35C6" w:rsidP="00BB1A75">
      <w:pPr>
        <w:pStyle w:val="a6"/>
        <w:numPr>
          <w:ilvl w:val="0"/>
          <w:numId w:val="6"/>
        </w:numPr>
        <w:spacing w:after="0"/>
      </w:pPr>
      <w:r w:rsidRPr="00FD35C6">
        <w:t>Настольный Теннис</w:t>
      </w:r>
    </w:p>
    <w:p w:rsidR="00BB1A75" w:rsidRDefault="00BB1A75" w:rsidP="00FD35C6"/>
    <w:p w:rsidR="00FD35C6" w:rsidRPr="00FD35C6" w:rsidRDefault="00BB1A75" w:rsidP="00BB1A75">
      <w:pPr>
        <w:jc w:val="both"/>
      </w:pPr>
      <w:r>
        <w:t>В университете Центральной Флориды насчитывается б</w:t>
      </w:r>
      <w:r w:rsidR="00FD35C6" w:rsidRPr="00FD35C6">
        <w:t>олее 600 студенческих клубов и обществ. Многие</w:t>
      </w:r>
      <w:r w:rsidR="0067010A">
        <w:t xml:space="preserve"> организации имеют международные или культурные</w:t>
      </w:r>
      <w:r w:rsidR="00FD35C6" w:rsidRPr="00FD35C6">
        <w:t xml:space="preserve"> миссии. </w:t>
      </w:r>
      <w:r w:rsidR="0067010A">
        <w:t>Студенч</w:t>
      </w:r>
      <w:r>
        <w:t xml:space="preserve">еские общества включают в себя </w:t>
      </w:r>
    </w:p>
    <w:p w:rsidR="00FD35C6" w:rsidRPr="00FD35C6" w:rsidRDefault="00001291" w:rsidP="0067010A">
      <w:pPr>
        <w:pStyle w:val="a6"/>
        <w:numPr>
          <w:ilvl w:val="0"/>
          <w:numId w:val="4"/>
        </w:numPr>
      </w:pPr>
      <w:r w:rsidRPr="00FD35C6">
        <w:t>Общество</w:t>
      </w:r>
      <w:r w:rsidRPr="00FD35C6">
        <w:t xml:space="preserve"> </w:t>
      </w:r>
      <w:r>
        <w:t>африканских с</w:t>
      </w:r>
      <w:bookmarkStart w:id="0" w:name="_GoBack"/>
      <w:bookmarkEnd w:id="0"/>
      <w:r w:rsidR="00FD35C6" w:rsidRPr="00FD35C6">
        <w:t xml:space="preserve">тудентов </w:t>
      </w:r>
    </w:p>
    <w:p w:rsidR="00FD35C6" w:rsidRPr="00FD35C6" w:rsidRDefault="00001291" w:rsidP="0067010A">
      <w:pPr>
        <w:pStyle w:val="a6"/>
        <w:numPr>
          <w:ilvl w:val="0"/>
          <w:numId w:val="4"/>
        </w:numPr>
      </w:pPr>
      <w:r w:rsidRPr="00FD35C6">
        <w:t>Ассоциация</w:t>
      </w:r>
      <w:r>
        <w:t xml:space="preserve"> китайских студентов и учёных</w:t>
      </w:r>
      <w:r w:rsidR="00FD35C6" w:rsidRPr="00FD35C6">
        <w:t xml:space="preserve"> </w:t>
      </w:r>
    </w:p>
    <w:p w:rsidR="00FD35C6" w:rsidRPr="00FD35C6" w:rsidRDefault="00FD35C6" w:rsidP="0067010A">
      <w:pPr>
        <w:pStyle w:val="a6"/>
        <w:numPr>
          <w:ilvl w:val="0"/>
          <w:numId w:val="4"/>
        </w:numPr>
      </w:pPr>
      <w:r w:rsidRPr="00FD35C6">
        <w:t>Международная Студенческая Ассоциация</w:t>
      </w:r>
    </w:p>
    <w:p w:rsidR="00FD35C6" w:rsidRPr="00FD35C6" w:rsidRDefault="00FD35C6" w:rsidP="0067010A">
      <w:pPr>
        <w:pStyle w:val="a6"/>
        <w:numPr>
          <w:ilvl w:val="0"/>
          <w:numId w:val="4"/>
        </w:numPr>
      </w:pPr>
      <w:r w:rsidRPr="00FD35C6">
        <w:t>Сангам - Индийская Студенческая Ассоциация</w:t>
      </w:r>
    </w:p>
    <w:p w:rsidR="00FD35C6" w:rsidRPr="00FD35C6" w:rsidRDefault="00FD35C6" w:rsidP="0067010A">
      <w:pPr>
        <w:pStyle w:val="a6"/>
        <w:numPr>
          <w:ilvl w:val="0"/>
          <w:numId w:val="4"/>
        </w:numPr>
      </w:pPr>
      <w:r w:rsidRPr="00FD35C6">
        <w:t>Колумбийская Ассоциация Студентов</w:t>
      </w:r>
    </w:p>
    <w:p w:rsidR="00FD35C6" w:rsidRPr="00FD35C6" w:rsidRDefault="00FD35C6" w:rsidP="0067010A">
      <w:pPr>
        <w:pStyle w:val="a6"/>
        <w:numPr>
          <w:ilvl w:val="0"/>
          <w:numId w:val="4"/>
        </w:numPr>
      </w:pPr>
      <w:r w:rsidRPr="00FD35C6">
        <w:lastRenderedPageBreak/>
        <w:t>Клуб Молодых Инвесторов</w:t>
      </w:r>
    </w:p>
    <w:p w:rsidR="002E484D" w:rsidRPr="002E484D" w:rsidRDefault="00FD35C6" w:rsidP="0067010A">
      <w:pPr>
        <w:pStyle w:val="a6"/>
        <w:numPr>
          <w:ilvl w:val="0"/>
          <w:numId w:val="4"/>
        </w:numPr>
      </w:pPr>
      <w:r w:rsidRPr="0067010A">
        <w:rPr>
          <w:lang w:val="en-GB"/>
        </w:rPr>
        <w:t>Общество автомобильных инженеров</w:t>
      </w:r>
    </w:p>
    <w:sectPr w:rsidR="002E484D" w:rsidRPr="002E484D" w:rsidSect="00DC131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6B1A"/>
    <w:multiLevelType w:val="multilevel"/>
    <w:tmpl w:val="493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47C8A"/>
    <w:multiLevelType w:val="hybridMultilevel"/>
    <w:tmpl w:val="030A0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27C10"/>
    <w:multiLevelType w:val="hybridMultilevel"/>
    <w:tmpl w:val="721AE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17562"/>
    <w:multiLevelType w:val="hybridMultilevel"/>
    <w:tmpl w:val="234EA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F368B"/>
    <w:multiLevelType w:val="hybridMultilevel"/>
    <w:tmpl w:val="41E68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94133"/>
    <w:multiLevelType w:val="hybridMultilevel"/>
    <w:tmpl w:val="60868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D5"/>
    <w:rsid w:val="00001291"/>
    <w:rsid w:val="000A63D5"/>
    <w:rsid w:val="000A78D9"/>
    <w:rsid w:val="002824E4"/>
    <w:rsid w:val="002C04B2"/>
    <w:rsid w:val="002E484D"/>
    <w:rsid w:val="004B433B"/>
    <w:rsid w:val="005602A9"/>
    <w:rsid w:val="005701D9"/>
    <w:rsid w:val="006337D2"/>
    <w:rsid w:val="0067010A"/>
    <w:rsid w:val="006E05BC"/>
    <w:rsid w:val="008B7EE1"/>
    <w:rsid w:val="009D6EBD"/>
    <w:rsid w:val="00B40FC2"/>
    <w:rsid w:val="00BB1A75"/>
    <w:rsid w:val="00C36E15"/>
    <w:rsid w:val="00CD5C07"/>
    <w:rsid w:val="00D20227"/>
    <w:rsid w:val="00DC131E"/>
    <w:rsid w:val="00F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D5"/>
    <w:rPr>
      <w:rFonts w:ascii="Century Gothic" w:hAnsi="Century Gothic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3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B7EE1"/>
    <w:rPr>
      <w:rFonts w:ascii="Times New Roman" w:hAnsi="Times New Roman" w:cs="Times New Roman"/>
      <w:szCs w:val="28"/>
    </w:rPr>
  </w:style>
  <w:style w:type="character" w:customStyle="1" w:styleId="10">
    <w:name w:val="Стиль1 Знак"/>
    <w:basedOn w:val="a0"/>
    <w:link w:val="1"/>
    <w:rsid w:val="008B7EE1"/>
    <w:rPr>
      <w:rFonts w:ascii="Times New Roman" w:hAnsi="Times New Roman" w:cs="Times New Roman"/>
      <w:sz w:val="28"/>
      <w:szCs w:val="28"/>
    </w:rPr>
  </w:style>
  <w:style w:type="paragraph" w:customStyle="1" w:styleId="a3">
    <w:name w:val="По госту"/>
    <w:basedOn w:val="a"/>
    <w:link w:val="a4"/>
    <w:qFormat/>
    <w:rsid w:val="002824E4"/>
    <w:pPr>
      <w:spacing w:line="360" w:lineRule="auto"/>
    </w:pPr>
    <w:rPr>
      <w:rFonts w:ascii="Times New Roman" w:hAnsi="Times New Roman" w:cs="Times New Roman"/>
      <w:szCs w:val="28"/>
    </w:rPr>
  </w:style>
  <w:style w:type="character" w:customStyle="1" w:styleId="a4">
    <w:name w:val="По госту Знак"/>
    <w:basedOn w:val="a0"/>
    <w:link w:val="a3"/>
    <w:rsid w:val="002824E4"/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0A63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63D5"/>
    <w:pPr>
      <w:ind w:left="720"/>
      <w:contextualSpacing/>
    </w:pPr>
  </w:style>
  <w:style w:type="character" w:styleId="a7">
    <w:name w:val="Book Title"/>
    <w:basedOn w:val="a0"/>
    <w:uiPriority w:val="33"/>
    <w:qFormat/>
    <w:rsid w:val="000A63D5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semiHidden/>
    <w:rsid w:val="00DC131E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D5"/>
    <w:rPr>
      <w:rFonts w:ascii="Century Gothic" w:hAnsi="Century Gothic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3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B7EE1"/>
    <w:rPr>
      <w:rFonts w:ascii="Times New Roman" w:hAnsi="Times New Roman" w:cs="Times New Roman"/>
      <w:szCs w:val="28"/>
    </w:rPr>
  </w:style>
  <w:style w:type="character" w:customStyle="1" w:styleId="10">
    <w:name w:val="Стиль1 Знак"/>
    <w:basedOn w:val="a0"/>
    <w:link w:val="1"/>
    <w:rsid w:val="008B7EE1"/>
    <w:rPr>
      <w:rFonts w:ascii="Times New Roman" w:hAnsi="Times New Roman" w:cs="Times New Roman"/>
      <w:sz w:val="28"/>
      <w:szCs w:val="28"/>
    </w:rPr>
  </w:style>
  <w:style w:type="paragraph" w:customStyle="1" w:styleId="a3">
    <w:name w:val="По госту"/>
    <w:basedOn w:val="a"/>
    <w:link w:val="a4"/>
    <w:qFormat/>
    <w:rsid w:val="002824E4"/>
    <w:pPr>
      <w:spacing w:line="360" w:lineRule="auto"/>
    </w:pPr>
    <w:rPr>
      <w:rFonts w:ascii="Times New Roman" w:hAnsi="Times New Roman" w:cs="Times New Roman"/>
      <w:szCs w:val="28"/>
    </w:rPr>
  </w:style>
  <w:style w:type="character" w:customStyle="1" w:styleId="a4">
    <w:name w:val="По госту Знак"/>
    <w:basedOn w:val="a0"/>
    <w:link w:val="a3"/>
    <w:rsid w:val="002824E4"/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0A63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63D5"/>
    <w:pPr>
      <w:ind w:left="720"/>
      <w:contextualSpacing/>
    </w:pPr>
  </w:style>
  <w:style w:type="character" w:styleId="a7">
    <w:name w:val="Book Title"/>
    <w:basedOn w:val="a0"/>
    <w:uiPriority w:val="33"/>
    <w:qFormat/>
    <w:rsid w:val="000A63D5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semiHidden/>
    <w:rsid w:val="00DC131E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9095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334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6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08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5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8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0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5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46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33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23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2015-09-03T20:56:00Z</dcterms:created>
  <dcterms:modified xsi:type="dcterms:W3CDTF">2015-09-06T15:02:00Z</dcterms:modified>
</cp:coreProperties>
</file>